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2B7B" w:rsidRPr="00E72B7B" w:rsidRDefault="00E72B7B" w:rsidP="00E72B7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hu-HU"/>
        </w:rPr>
      </w:pPr>
      <w:r w:rsidRPr="00E72B7B">
        <w:rPr>
          <w:rFonts w:ascii="Times New Roman" w:eastAsia="Times New Roman" w:hAnsi="Times New Roman" w:cs="Times New Roman"/>
          <w:b/>
          <w:bCs/>
          <w:sz w:val="36"/>
          <w:szCs w:val="36"/>
          <w:lang w:eastAsia="hu-HU"/>
        </w:rPr>
        <w:t>Tűzoltóság története</w:t>
      </w:r>
    </w:p>
    <w:p w:rsidR="00E72B7B" w:rsidRPr="00E72B7B" w:rsidRDefault="00E72B7B" w:rsidP="00E72B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72B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Talán túlzás lenne azt állítani, hogy az ősember is foglalkozott már tűzvédelemmel, de a régészeti feltárások arról tanúskodnak, hogy eleink igen gyakran óvatosak voltak a tűzhelyek létesítésénél, például kősorral, netán agyaggúlákkal kerítették körbe, vagy gödröt ástak a tűznek. Az ókor legcivilizáltabb államaiban tűzvészkor már volt mit veszíteni, nem véletlen, hogy a tűz elleni fellépés első adatai is innen származnak: Egyiptomban például mintegy négyezer évvel ezelőtt már előírták az oltóvödrök készenlétben tartását. </w:t>
      </w:r>
      <w:proofErr w:type="spellStart"/>
      <w:r w:rsidRPr="00E72B7B">
        <w:rPr>
          <w:rFonts w:ascii="Times New Roman" w:eastAsia="Times New Roman" w:hAnsi="Times New Roman" w:cs="Times New Roman"/>
          <w:sz w:val="24"/>
          <w:szCs w:val="24"/>
          <w:lang w:eastAsia="hu-HU"/>
        </w:rPr>
        <w:t>Hammurabi</w:t>
      </w:r>
      <w:proofErr w:type="spellEnd"/>
      <w:r w:rsidRPr="00E72B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törvénykönyvének egyik pontja pedig szigorúan büntette, ha tűzvészkor a segíteni érkezett szomszédok elloptak valamit a károsult házából. </w:t>
      </w:r>
    </w:p>
    <w:p w:rsidR="00E72B7B" w:rsidRPr="00E72B7B" w:rsidRDefault="00E72B7B" w:rsidP="00E72B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72B7B">
        <w:rPr>
          <w:rFonts w:ascii="Times New Roman" w:eastAsia="Times New Roman" w:hAnsi="Times New Roman" w:cs="Times New Roman"/>
          <w:sz w:val="24"/>
          <w:szCs w:val="24"/>
          <w:lang w:eastAsia="hu-HU"/>
        </w:rPr>
        <w:t>Az viszont igaz, hogy már a régi rómaiak is - Augustus császár i.e.21-ben az állam rabszolgái közül 600-at kiválasztott, és ennek az osztagnak külön kötelessége volt a tűzoltás is, így létrejött Európa első, igaz, kényszerű hivatásos tűzoltósága. Negyedszázad alatt azonban kiderült, ennyi ember kevés a majdnem milliós lélekszámú Rómához, és az is, hogy nem volt szerencsés éppen rabszolgákra bízni a tűzoltást. I.sz.6-ban szabad emberekből állt fel 7, összesen 7000 főt számláló "őrködő zászlóalj", amely oltotta a tüzet, és rendőrségül is szolgált.</w:t>
      </w:r>
    </w:p>
    <w:p w:rsidR="00E72B7B" w:rsidRPr="00E72B7B" w:rsidRDefault="00E72B7B" w:rsidP="00E72B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72B7B">
        <w:rPr>
          <w:rFonts w:ascii="Times New Roman" w:eastAsia="Times New Roman" w:hAnsi="Times New Roman" w:cs="Times New Roman"/>
          <w:sz w:val="24"/>
          <w:szCs w:val="24"/>
          <w:lang w:eastAsia="hu-HU"/>
        </w:rPr>
        <w:t>A többi kisebb városban, így Aquincum-</w:t>
      </w:r>
      <w:proofErr w:type="spellStart"/>
      <w:r w:rsidRPr="00E72B7B">
        <w:rPr>
          <w:rFonts w:ascii="Times New Roman" w:eastAsia="Times New Roman" w:hAnsi="Times New Roman" w:cs="Times New Roman"/>
          <w:sz w:val="24"/>
          <w:szCs w:val="24"/>
          <w:lang w:eastAsia="hu-HU"/>
        </w:rPr>
        <w:t>ban</w:t>
      </w:r>
      <w:proofErr w:type="spellEnd"/>
      <w:r w:rsidRPr="00E72B7B">
        <w:rPr>
          <w:rFonts w:ascii="Times New Roman" w:eastAsia="Times New Roman" w:hAnsi="Times New Roman" w:cs="Times New Roman"/>
          <w:sz w:val="24"/>
          <w:szCs w:val="24"/>
          <w:lang w:eastAsia="hu-HU"/>
        </w:rPr>
        <w:t>, Savariában és Pannónia más városaiban a tűzoltás és az éjjeli őrség feladatát a különböző kézműves-társulatok látták el. Aquincum-</w:t>
      </w:r>
      <w:proofErr w:type="spellStart"/>
      <w:r w:rsidRPr="00E72B7B">
        <w:rPr>
          <w:rFonts w:ascii="Times New Roman" w:eastAsia="Times New Roman" w:hAnsi="Times New Roman" w:cs="Times New Roman"/>
          <w:sz w:val="24"/>
          <w:szCs w:val="24"/>
          <w:lang w:eastAsia="hu-HU"/>
        </w:rPr>
        <w:t>ban</w:t>
      </w:r>
      <w:proofErr w:type="spellEnd"/>
      <w:r w:rsidRPr="00E72B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két önkéntes társulat is volt: az egyik a polgári város körzetében, a másik a légiótábor-város területén végezte a tűzoltást.</w:t>
      </w:r>
    </w:p>
    <w:p w:rsidR="00E72B7B" w:rsidRPr="00E72B7B" w:rsidRDefault="00E72B7B" w:rsidP="00E72B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72B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középkori Magyarországon - ahogy akkor Európában is - a földesurak általában nem a városok és a falvak zsúfolt házai között laktak, és ezért anyagi áldozatokat sem igen hoztak azok tűzbiztonságáért. I. István király szigorú törvényt adott ki a gyújtogatók ellen, és rendeletben mentette fel a templomba járás alól a tűz őrzőit. A XV.-XVII. </w:t>
      </w:r>
      <w:proofErr w:type="gramStart"/>
      <w:r w:rsidRPr="00E72B7B">
        <w:rPr>
          <w:rFonts w:ascii="Times New Roman" w:eastAsia="Times New Roman" w:hAnsi="Times New Roman" w:cs="Times New Roman"/>
          <w:sz w:val="24"/>
          <w:szCs w:val="24"/>
          <w:lang w:eastAsia="hu-HU"/>
        </w:rPr>
        <w:t>században</w:t>
      </w:r>
      <w:proofErr w:type="gramEnd"/>
      <w:r w:rsidRPr="00E72B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törvényhozás már nemcsak a gyújtogatót sújtotta halállal, hanem azt a személyt is, aki csak fenyegetőzött azzal, hogy a várost vagy a falut, vagy másnak a házát felégeti.</w:t>
      </w:r>
    </w:p>
    <w:p w:rsidR="00E72B7B" w:rsidRPr="00E72B7B" w:rsidRDefault="00E72B7B" w:rsidP="00E72B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72B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első magyarországi önkéntes tűzoltóság a debreceni kollégiumban alakult: az éjjeli tűzőrök, vagy </w:t>
      </w:r>
      <w:proofErr w:type="spellStart"/>
      <w:r w:rsidRPr="00E72B7B">
        <w:rPr>
          <w:rFonts w:ascii="Times New Roman" w:eastAsia="Times New Roman" w:hAnsi="Times New Roman" w:cs="Times New Roman"/>
          <w:sz w:val="24"/>
          <w:szCs w:val="24"/>
          <w:lang w:eastAsia="hu-HU"/>
        </w:rPr>
        <w:t>vigilek</w:t>
      </w:r>
      <w:proofErr w:type="spellEnd"/>
      <w:r w:rsidRPr="00E72B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három órás váltásban őrizték a kollégium álmát. Az első időkben csak a kollégium belső udvarán őrködtek, és csak később, az 1600-as évek vége felé kezdtek részt venni a városban támadt tüzek oltásában is.</w:t>
      </w:r>
    </w:p>
    <w:p w:rsidR="00E72B7B" w:rsidRPr="00E72B7B" w:rsidRDefault="00E72B7B" w:rsidP="00E72B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72B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Magyarországon a XVIII. század derekán egyáltalán nem volt kielégítő a tűzrendészet szervezete és technikai felkészültsége. II. József 1788-ban ezért olyan országos </w:t>
      </w:r>
      <w:proofErr w:type="spellStart"/>
      <w:r w:rsidRPr="00E72B7B">
        <w:rPr>
          <w:rFonts w:ascii="Times New Roman" w:eastAsia="Times New Roman" w:hAnsi="Times New Roman" w:cs="Times New Roman"/>
          <w:sz w:val="24"/>
          <w:szCs w:val="24"/>
          <w:lang w:eastAsia="hu-HU"/>
        </w:rPr>
        <w:t>tűzoltalmi</w:t>
      </w:r>
      <w:proofErr w:type="spellEnd"/>
      <w:r w:rsidRPr="00E72B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intézkedést adott ki, amely négy csoportba osztotta a feladatokat: az első részt ma megelőző tűzvédelemnek nevezzük, a második csoport a tűzjelzés, riasztás intézkedéseit tartalmazta, a harmadik rész az oltáshoz adott utasításokat, a negyedik rész pedig a mai megelőző tűzrendészetnek felelt meg. Noha ez a rendelet alkotmányellenes volt akkoriban, alapját képezte egy új tűzrendészeti szabályzatnak.</w:t>
      </w:r>
    </w:p>
    <w:p w:rsidR="00E72B7B" w:rsidRPr="00E72B7B" w:rsidRDefault="00E72B7B" w:rsidP="00E72B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72B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Egészen a XIX. század közepéig a tűzoltást az arra kötelezett céhek tagjai, majd mellettük az önkéntes egyesületekbe tömörült emberek végezték. A jelentős technikai fejlődéshez, a hatékonyabb, bonyolultabb, drágább tűzoltógépek tartásához és kezeléséhez azonban főfoglalkozású, hivatásos alakulatokra volt szükség. E törekvés hazai felkarolója az önkéntes tűzoltó egyletek létrejöttét is szorgalmazó Széchenyi Ödön volt. Tevékenységének köszönhetően </w:t>
      </w:r>
      <w:proofErr w:type="gramStart"/>
      <w:r w:rsidRPr="00E72B7B">
        <w:rPr>
          <w:rFonts w:ascii="Times New Roman" w:eastAsia="Times New Roman" w:hAnsi="Times New Roman" w:cs="Times New Roman"/>
          <w:sz w:val="24"/>
          <w:szCs w:val="24"/>
          <w:lang w:eastAsia="hu-HU"/>
        </w:rPr>
        <w:t>1870 február</w:t>
      </w:r>
      <w:proofErr w:type="gramEnd"/>
      <w:r w:rsidRPr="00E72B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1-jén Pesten 12 fővel megkezdte működését a hivatásos tűzoltóság. </w:t>
      </w:r>
      <w:r w:rsidRPr="00E72B7B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Létszámuk az év végéig megháromszorozódott. Széchenyi munkájára külföldön is felfigyeltek, és a török szultán meghívta őt a konstantinápolyi tűzoltóság megszervezésére.</w:t>
      </w:r>
    </w:p>
    <w:p w:rsidR="00E72B7B" w:rsidRPr="00E72B7B" w:rsidRDefault="00E72B7B" w:rsidP="00E72B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72B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I. világháború mindenütt megakasztotta a tűzrendészet fejlődését, különösen a hivatásos tűzoltói legénységből vonultak be sokan katonai szolgálatra. 1930-ban Magyarország 54 vidéki városából 26-ban még nem volt hivatásos tűzoltóság, 1300 községben pedig semmiféle tűzoltóosztag sem létezett. 1935-ben tartották az első légoltalmi tanfolyamot a fővárosi és vidéki tűzoltótiszteknek, ami </w:t>
      </w:r>
      <w:proofErr w:type="spellStart"/>
      <w:r w:rsidRPr="00E72B7B">
        <w:rPr>
          <w:rFonts w:ascii="Times New Roman" w:eastAsia="Times New Roman" w:hAnsi="Times New Roman" w:cs="Times New Roman"/>
          <w:sz w:val="24"/>
          <w:szCs w:val="24"/>
          <w:lang w:eastAsia="hu-HU"/>
        </w:rPr>
        <w:t>előrevetítette</w:t>
      </w:r>
      <w:proofErr w:type="spellEnd"/>
      <w:r w:rsidRPr="00E72B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háborús készülődés terheit, a legénység, majd a lakosság kiképzésének súlyos kötelességét a gáz és légvédelem, majd a kárelhárítás terén. 1936-ban aztán, ötvenévi várakozás után elkészült egy modern, bár nem teljesen hibátlan tűzrendészeti törvény.</w:t>
      </w:r>
    </w:p>
    <w:p w:rsidR="00E72B7B" w:rsidRPr="00E72B7B" w:rsidRDefault="00E72B7B" w:rsidP="00E72B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72B7B">
        <w:rPr>
          <w:rFonts w:ascii="Times New Roman" w:eastAsia="Times New Roman" w:hAnsi="Times New Roman" w:cs="Times New Roman"/>
          <w:sz w:val="24"/>
          <w:szCs w:val="24"/>
          <w:lang w:eastAsia="hu-HU"/>
        </w:rPr>
        <w:t>A növekvő háborús veszély miatt felgyorsult a hivatásos tűzoltóságok felállítása, de ezeknek a testületeknek már a légoltalmi hálózat, társadalmi, lakóházi önkéntesek oktatása, irányítása is a feladatuk volt.</w:t>
      </w:r>
    </w:p>
    <w:p w:rsidR="00E72B7B" w:rsidRPr="00E72B7B" w:rsidRDefault="00E72B7B" w:rsidP="00E72B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72B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II. világháború </w:t>
      </w:r>
      <w:proofErr w:type="spellStart"/>
      <w:r w:rsidRPr="00E72B7B">
        <w:rPr>
          <w:rFonts w:ascii="Times New Roman" w:eastAsia="Times New Roman" w:hAnsi="Times New Roman" w:cs="Times New Roman"/>
          <w:sz w:val="24"/>
          <w:szCs w:val="24"/>
          <w:lang w:eastAsia="hu-HU"/>
        </w:rPr>
        <w:t>befejeződésekor</w:t>
      </w:r>
      <w:proofErr w:type="spellEnd"/>
      <w:r w:rsidRPr="00E72B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önkormányzati és vállalati tűzoltóságok szétestek. 1948-ban létrejött az állami tűzoltóság, az ország tűzvédelmét új alapokra helyezték, a hivatásos tűzoltóságokat átszervezték, a tagokat önkéntes alapon, a szolgálati idő beszámításával tulajdonképpen átvették az állami tűzoltóságok. A tűzoltóság életében jelentős állomás volt a tűz elleni védekezésről, a műszaki mentésről és a tűzoltóságról szóló 1996.évi XXXI. törvény.</w:t>
      </w:r>
    </w:p>
    <w:p w:rsidR="00E72B7B" w:rsidRPr="00E72B7B" w:rsidRDefault="00E72B7B" w:rsidP="00E72B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72B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1999. évi LXXIV. (katasztrófavédelmi) törvény az ezredforduló színvonalára emelte az életet és a vagyonbiztonságot, a természetes és épített környezetet veszélyeztető természeti és civilizációs katasztrófák megelőzését, illetve a károsító hatásaik elleni védekezést. A tűzoltóság 2000. január elsejétől a katasztrófavédelem egységes rendszerének </w:t>
      </w:r>
      <w:proofErr w:type="gramStart"/>
      <w:r w:rsidRPr="00E72B7B">
        <w:rPr>
          <w:rFonts w:ascii="Times New Roman" w:eastAsia="Times New Roman" w:hAnsi="Times New Roman" w:cs="Times New Roman"/>
          <w:sz w:val="24"/>
          <w:szCs w:val="24"/>
          <w:lang w:eastAsia="hu-HU"/>
        </w:rPr>
        <w:t>integráns</w:t>
      </w:r>
      <w:proofErr w:type="gramEnd"/>
      <w:r w:rsidRPr="00E72B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része lett.</w:t>
      </w:r>
    </w:p>
    <w:p w:rsidR="00E72B7B" w:rsidRPr="00E72B7B" w:rsidRDefault="00E72B7B" w:rsidP="00E72B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72B7B" w:rsidRPr="00E72B7B" w:rsidRDefault="00E72B7B" w:rsidP="00E72B7B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hu-HU"/>
        </w:rPr>
      </w:pPr>
      <w:r w:rsidRPr="00E72B7B">
        <w:rPr>
          <w:rFonts w:ascii="Times New Roman" w:eastAsia="Times New Roman" w:hAnsi="Times New Roman" w:cs="Times New Roman"/>
          <w:b/>
          <w:bCs/>
          <w:sz w:val="20"/>
          <w:szCs w:val="20"/>
          <w:lang w:eastAsia="hu-HU"/>
        </w:rPr>
        <w:t>Hivatásos Önkormányzati Tűzoltóság megalakulása</w:t>
      </w:r>
    </w:p>
    <w:p w:rsidR="00E72B7B" w:rsidRPr="00E72B7B" w:rsidRDefault="00E72B7B" w:rsidP="00E72B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72B7B">
        <w:rPr>
          <w:rFonts w:ascii="Times New Roman" w:eastAsia="Times New Roman" w:hAnsi="Times New Roman" w:cs="Times New Roman"/>
          <w:sz w:val="24"/>
          <w:szCs w:val="24"/>
          <w:lang w:eastAsia="hu-HU"/>
        </w:rPr>
        <w:t>Már a 80-as évektől jelen volt a tűzmegelőzési feladatokat ellátó hivatásos tűzoltóság készenléti egységgel történő bővítésének igénye.</w:t>
      </w:r>
    </w:p>
    <w:p w:rsidR="00E72B7B" w:rsidRPr="00E72B7B" w:rsidRDefault="00E72B7B" w:rsidP="00E72B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72B7B">
        <w:rPr>
          <w:rFonts w:ascii="Times New Roman" w:eastAsia="Times New Roman" w:hAnsi="Times New Roman" w:cs="Times New Roman"/>
          <w:sz w:val="24"/>
          <w:szCs w:val="24"/>
          <w:lang w:eastAsia="hu-HU"/>
        </w:rPr>
        <w:t>A képviselő-testület  a szükségszerűség okán 2008-ban kezdeményezte a Magyar Köztársaság Önkormányzati Miniszterénél a Hajdúszoboszlói Hivatásos Önkormányzati Tűzoltóság átszervezését.</w:t>
      </w:r>
    </w:p>
    <w:p w:rsidR="00E72B7B" w:rsidRPr="00E72B7B" w:rsidRDefault="00E72B7B" w:rsidP="00E72B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72B7B"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Hajdúszoboszlón található a megyénk egyetlen SEVESO II. besorolás szerinti felső küszöbértékű létesítménye, melyen kívül Hajdúszoboszlón még két alsó küszöbértékű is található.</w:t>
      </w:r>
      <w:r w:rsidRPr="00E72B7B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 xml:space="preserve">A városban a turistaforgalom a nyári </w:t>
      </w:r>
      <w:proofErr w:type="gramStart"/>
      <w:r w:rsidRPr="00E72B7B">
        <w:rPr>
          <w:rFonts w:ascii="Times New Roman" w:eastAsia="Times New Roman" w:hAnsi="Times New Roman" w:cs="Times New Roman"/>
          <w:sz w:val="24"/>
          <w:szCs w:val="24"/>
          <w:lang w:eastAsia="hu-HU"/>
        </w:rPr>
        <w:t>szezonban</w:t>
      </w:r>
      <w:proofErr w:type="gramEnd"/>
      <w:r w:rsidRPr="00E72B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csaknem </w:t>
      </w:r>
      <w:proofErr w:type="spellStart"/>
      <w:r w:rsidRPr="00E72B7B">
        <w:rPr>
          <w:rFonts w:ascii="Times New Roman" w:eastAsia="Times New Roman" w:hAnsi="Times New Roman" w:cs="Times New Roman"/>
          <w:sz w:val="24"/>
          <w:szCs w:val="24"/>
          <w:lang w:eastAsia="hu-HU"/>
        </w:rPr>
        <w:t>megduplázódik</w:t>
      </w:r>
      <w:proofErr w:type="spellEnd"/>
      <w:r w:rsidRPr="00E72B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lakosság létszáma, ezáltal a tűzesetek, műszaki mentések is gyakoribbá válnak.</w:t>
      </w:r>
      <w:r w:rsidRPr="00E72B7B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>A nagy távolság a megye más hivatásos tűzoltóságaitól lelassítja segítségnyújtást.</w:t>
      </w:r>
      <w:r w:rsidRPr="00E72B7B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>Az említett okok miatt a képviselő-testület 2008. július 3-ai ülésén elfogadta az átszervezésre irányuló előterjesztést és egyúttal a Hajdúszoboszló Önkéntes Tűzoltóság megszüntetését, működési területének visszavonását. A 3 fős hivatásos tűzoltóság helyett 67 fős állományú hivatásos önkormányzati tűzoltóság jött létre. A 2009. január 1-től működő, készenléti jellegű szolgálattal rendelkező hivatásos tűzoltóság önálló elsődleges működési területe Hajdúszoboszló, Ebes, Hajdúszovát, Nagyhegyes települések.</w:t>
      </w:r>
      <w:r w:rsidRPr="00E72B7B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E72B7B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Az átszervezéssel egyidejűleg az önkormányzat vállalta a működéshez szükséges technikai feltételek biztosítását és hivatásos állomány elhelyezését. </w:t>
      </w:r>
      <w:r w:rsidRPr="00E72B7B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>A jogelőd Önkéntes Tűzoltósá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g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2005. </w:t>
      </w:r>
      <w:r w:rsidRPr="00E72B7B">
        <w:rPr>
          <w:rFonts w:ascii="Times New Roman" w:eastAsia="Times New Roman" w:hAnsi="Times New Roman" w:cs="Times New Roman"/>
          <w:sz w:val="24"/>
          <w:szCs w:val="24"/>
          <w:lang w:eastAsia="hu-HU"/>
        </w:rPr>
        <w:t>szeptemberében</w:t>
      </w:r>
      <w:proofErr w:type="gramEnd"/>
      <w:r w:rsidRPr="00E72B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sikeresen pályázott 1 db 37 m-es magasból mentő gépjármű beszerzésére. A kedvezőbb -még önkéntes tűzoltóságok számára 10 %-</w:t>
      </w:r>
      <w:proofErr w:type="spellStart"/>
      <w:r w:rsidRPr="00E72B7B">
        <w:rPr>
          <w:rFonts w:ascii="Times New Roman" w:eastAsia="Times New Roman" w:hAnsi="Times New Roman" w:cs="Times New Roman"/>
          <w:sz w:val="24"/>
          <w:szCs w:val="24"/>
          <w:lang w:eastAsia="hu-HU"/>
        </w:rPr>
        <w:t>os</w:t>
      </w:r>
      <w:proofErr w:type="spellEnd"/>
      <w:r w:rsidRPr="00E72B7B">
        <w:rPr>
          <w:rFonts w:ascii="Times New Roman" w:eastAsia="Times New Roman" w:hAnsi="Times New Roman" w:cs="Times New Roman"/>
          <w:sz w:val="24"/>
          <w:szCs w:val="24"/>
          <w:lang w:eastAsia="hu-HU"/>
        </w:rPr>
        <w:t>- önrészét az önkormányzat vállalta.</w:t>
      </w:r>
    </w:p>
    <w:p w:rsidR="00E72B7B" w:rsidRPr="00E72B7B" w:rsidRDefault="00E72B7B" w:rsidP="00E72B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72B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tűzoltótiszthelyettes-avató ünnepségre január 9-én került sor a Kovács Máté Városi Művelődési Központban. A rendezvényen rész vett </w:t>
      </w:r>
      <w:proofErr w:type="spellStart"/>
      <w:r w:rsidRPr="00E72B7B">
        <w:rPr>
          <w:rFonts w:ascii="Times New Roman" w:eastAsia="Times New Roman" w:hAnsi="Times New Roman" w:cs="Times New Roman"/>
          <w:sz w:val="24"/>
          <w:szCs w:val="24"/>
          <w:lang w:eastAsia="hu-HU"/>
        </w:rPr>
        <w:t>Jauernik</w:t>
      </w:r>
      <w:proofErr w:type="spellEnd"/>
      <w:r w:rsidRPr="00E72B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István államtitkár, dr. Tatár Attila tű. altábornagy, az OKF főigazgatója, Hajdú-Bihar megye és Hajdúszoboszló önkormányz</w:t>
      </w:r>
      <w:bookmarkStart w:id="0" w:name="_GoBack"/>
      <w:bookmarkEnd w:id="0"/>
      <w:r w:rsidRPr="00E72B7B">
        <w:rPr>
          <w:rFonts w:ascii="Times New Roman" w:eastAsia="Times New Roman" w:hAnsi="Times New Roman" w:cs="Times New Roman"/>
          <w:sz w:val="24"/>
          <w:szCs w:val="24"/>
          <w:lang w:eastAsia="hu-HU"/>
        </w:rPr>
        <w:t>ata, valamint a szakmai, társadalmi, érdekképviseleti szervezetek vezetői.</w:t>
      </w:r>
    </w:p>
    <w:p w:rsidR="00E72B7B" w:rsidRPr="00E72B7B" w:rsidRDefault="00E72B7B" w:rsidP="00E72B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72B7B">
        <w:rPr>
          <w:rFonts w:ascii="Times New Roman" w:eastAsia="Times New Roman" w:hAnsi="Times New Roman" w:cs="Times New Roman"/>
          <w:sz w:val="24"/>
          <w:szCs w:val="24"/>
          <w:lang w:eastAsia="hu-HU"/>
        </w:rPr>
        <w:t>2009. január 1-jén Hajdúszoboszló önkéntes tűzoltósága megszűnt, a hivatásos tűzoltóság pedig készenléti szolgálattal bővült.</w:t>
      </w:r>
    </w:p>
    <w:p w:rsidR="00E72B7B" w:rsidRPr="00E72B7B" w:rsidRDefault="00E72B7B" w:rsidP="00E72B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72B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2011-ben elfogadott katasztrófavédelemhez kapcsolódó törvények módosításával a hivatásos önkormányzati tűzoltóság helyébe egy egységes katasztrófavédelmi szervezetrendszeren belül működő állami tűzoltóság lépett, </w:t>
      </w:r>
      <w:proofErr w:type="spellStart"/>
      <w:r w:rsidRPr="00E72B7B">
        <w:rPr>
          <w:rFonts w:ascii="Times New Roman" w:eastAsia="Times New Roman" w:hAnsi="Times New Roman" w:cs="Times New Roman"/>
          <w:sz w:val="24"/>
          <w:szCs w:val="24"/>
          <w:lang w:eastAsia="hu-HU"/>
        </w:rPr>
        <w:t>melley</w:t>
      </w:r>
      <w:proofErr w:type="spellEnd"/>
      <w:r w:rsidRPr="00E72B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önkormányzati tűzoltóságok vagyona is az állam kezébe került.</w:t>
      </w:r>
    </w:p>
    <w:p w:rsidR="00F500A7" w:rsidRDefault="00F500A7" w:rsidP="00E72B7B">
      <w:pPr>
        <w:jc w:val="both"/>
      </w:pPr>
    </w:p>
    <w:sectPr w:rsidR="00F500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B7B"/>
    <w:rsid w:val="00A47C6A"/>
    <w:rsid w:val="00E41B3C"/>
    <w:rsid w:val="00E72B7B"/>
    <w:rsid w:val="00F50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32CAC"/>
  <w15:chartTrackingRefBased/>
  <w15:docId w15:val="{B4D83C51-B1DF-4A1F-800B-484C6B5D9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47C6A"/>
  </w:style>
  <w:style w:type="paragraph" w:styleId="Cmsor2">
    <w:name w:val="heading 2"/>
    <w:basedOn w:val="Norml"/>
    <w:link w:val="Cmsor2Char"/>
    <w:uiPriority w:val="9"/>
    <w:qFormat/>
    <w:rsid w:val="00E72B7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Finomhivatkozs">
    <w:name w:val="Subtle Reference"/>
    <w:basedOn w:val="Bekezdsalapbettpusa"/>
    <w:uiPriority w:val="31"/>
    <w:qFormat/>
    <w:rsid w:val="00A47C6A"/>
    <w:rPr>
      <w:smallCaps/>
      <w:color w:val="5A5A5A" w:themeColor="text1" w:themeTint="A5"/>
    </w:rPr>
  </w:style>
  <w:style w:type="character" w:customStyle="1" w:styleId="Cmsor2Char">
    <w:name w:val="Címsor 2 Char"/>
    <w:basedOn w:val="Bekezdsalapbettpusa"/>
    <w:link w:val="Cmsor2"/>
    <w:uiPriority w:val="9"/>
    <w:rsid w:val="00E72B7B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NormlWeb">
    <w:name w:val="Normal (Web)"/>
    <w:basedOn w:val="Norml"/>
    <w:uiPriority w:val="99"/>
    <w:semiHidden/>
    <w:unhideWhenUsed/>
    <w:rsid w:val="00E72B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1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Tükröződé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alpha val="100000"/>
                <a:satMod val="140000"/>
                <a:lumMod val="105000"/>
              </a:schemeClr>
            </a:gs>
            <a:gs pos="41000">
              <a:schemeClr val="phClr">
                <a:tint val="57000"/>
                <a:satMod val="160000"/>
                <a:lumMod val="99000"/>
              </a:schemeClr>
            </a:gs>
            <a:gs pos="100000">
              <a:schemeClr val="phClr">
                <a:tint val="80000"/>
                <a:satMod val="180000"/>
                <a:lumMod val="104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7000"/>
                <a:satMod val="115000"/>
                <a:lumMod val="114000"/>
              </a:schemeClr>
            </a:gs>
            <a:gs pos="60000">
              <a:schemeClr val="phClr">
                <a:tint val="100000"/>
                <a:shade val="96000"/>
                <a:satMod val="100000"/>
                <a:lumMod val="108000"/>
              </a:schemeClr>
            </a:gs>
            <a:gs pos="100000">
              <a:schemeClr val="phClr">
                <a:shade val="91000"/>
                <a:satMod val="100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50800" dist="31750" dir="5400000" sy="98000" rotWithShape="0">
              <a:srgbClr val="000000">
                <a:alpha val="47000"/>
              </a:srgbClr>
            </a:outerShdw>
          </a:effectLst>
          <a:scene3d>
            <a:camera prst="orthographicFront">
              <a:rot lat="0" lon="0" rev="0"/>
            </a:camera>
            <a:lightRig rig="twoPt" dir="t">
              <a:rot lat="0" lon="0" rev="4800000"/>
            </a:lightRig>
          </a:scene3d>
          <a:sp3d prstMaterial="matte">
            <a:bevelT w="25400" h="44450"/>
          </a:sp3d>
        </a:effectStyle>
        <a:effectStyle>
          <a:effectLst>
            <a:reflection blurRad="25400" stA="32000" endPos="28000" dist="8889" dir="5400000" sy="-100000" rotWithShape="0"/>
          </a:effectLst>
          <a:scene3d>
            <a:camera prst="orthographicFront">
              <a:rot lat="0" lon="0" rev="0"/>
            </a:camera>
            <a:lightRig rig="threePt" dir="t">
              <a:rot lat="0" lon="0" rev="4800000"/>
            </a:lightRig>
          </a:scene3d>
          <a:sp3d>
            <a:bevelT w="508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983</Words>
  <Characters>6783</Characters>
  <Application>Microsoft Office Word</Application>
  <DocSecurity>0</DocSecurity>
  <Lines>56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Fehér Adrienn</dc:creator>
  <cp:keywords/>
  <dc:description/>
  <cp:lastModifiedBy>Fehér Adrienn</cp:lastModifiedBy>
  <cp:revision>1</cp:revision>
  <dcterms:created xsi:type="dcterms:W3CDTF">2020-01-09T13:17:00Z</dcterms:created>
  <dcterms:modified xsi:type="dcterms:W3CDTF">2020-01-09T13:18:00Z</dcterms:modified>
</cp:coreProperties>
</file>